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994" w:rsidRPr="00B53763" w:rsidRDefault="00795994" w:rsidP="00DA7CA1">
      <w:pPr>
        <w:spacing w:after="0" w:line="276" w:lineRule="auto"/>
        <w:jc w:val="center"/>
        <w:rPr>
          <w:rFonts w:ascii="Algerian" w:hAnsi="Algerian"/>
          <w:b/>
          <w:sz w:val="28"/>
          <w:szCs w:val="28"/>
        </w:rPr>
      </w:pPr>
      <w:r w:rsidRPr="00B53763">
        <w:rPr>
          <w:rFonts w:ascii="Algerian" w:hAnsi="Algerian"/>
          <w:b/>
          <w:sz w:val="28"/>
          <w:szCs w:val="28"/>
        </w:rPr>
        <w:t>K.R.B. GIRLS’ COLLEGE</w:t>
      </w:r>
    </w:p>
    <w:p w:rsidR="00795994" w:rsidRPr="00B53763" w:rsidRDefault="00795994" w:rsidP="00DA7CA1">
      <w:pPr>
        <w:spacing w:after="0" w:line="276" w:lineRule="auto"/>
        <w:jc w:val="center"/>
        <w:rPr>
          <w:rFonts w:ascii="Algerian" w:hAnsi="Algerian"/>
          <w:b/>
          <w:sz w:val="28"/>
          <w:szCs w:val="28"/>
        </w:rPr>
      </w:pPr>
      <w:r w:rsidRPr="00B53763">
        <w:rPr>
          <w:rFonts w:ascii="Algerian" w:hAnsi="Algerian"/>
          <w:b/>
          <w:sz w:val="28"/>
          <w:szCs w:val="28"/>
        </w:rPr>
        <w:t>LIBRARY ORIENTATION</w:t>
      </w:r>
      <w:r w:rsidR="00B53763">
        <w:rPr>
          <w:rFonts w:ascii="Algerian" w:hAnsi="Algerian"/>
          <w:b/>
          <w:sz w:val="28"/>
          <w:szCs w:val="28"/>
        </w:rPr>
        <w:t xml:space="preserve"> PROGRAMME</w:t>
      </w:r>
    </w:p>
    <w:p w:rsidR="00422E97" w:rsidRPr="00B53763" w:rsidRDefault="00795994" w:rsidP="00DA7CA1">
      <w:pPr>
        <w:spacing w:after="0" w:line="276" w:lineRule="auto"/>
        <w:jc w:val="center"/>
        <w:rPr>
          <w:rFonts w:ascii="Algerian" w:hAnsi="Algerian"/>
          <w:b/>
          <w:sz w:val="28"/>
          <w:szCs w:val="28"/>
        </w:rPr>
      </w:pPr>
      <w:r w:rsidRPr="00B53763">
        <w:rPr>
          <w:rFonts w:ascii="Algerian" w:hAnsi="Algerian"/>
          <w:b/>
          <w:sz w:val="28"/>
          <w:szCs w:val="28"/>
        </w:rPr>
        <w:t>Date: 0</w:t>
      </w:r>
      <w:r w:rsidR="00B53763">
        <w:rPr>
          <w:rFonts w:ascii="Algerian" w:hAnsi="Algerian"/>
          <w:b/>
          <w:sz w:val="28"/>
          <w:szCs w:val="28"/>
        </w:rPr>
        <w:t>9</w:t>
      </w:r>
      <w:r w:rsidRPr="00B53763">
        <w:rPr>
          <w:rFonts w:ascii="Algerian" w:hAnsi="Algerian"/>
          <w:b/>
          <w:sz w:val="28"/>
          <w:szCs w:val="28"/>
        </w:rPr>
        <w:t>/08/202</w:t>
      </w:r>
      <w:r w:rsidR="00B53763">
        <w:rPr>
          <w:rFonts w:ascii="Algerian" w:hAnsi="Algerian"/>
          <w:b/>
          <w:sz w:val="28"/>
          <w:szCs w:val="28"/>
        </w:rPr>
        <w:t>3</w:t>
      </w:r>
    </w:p>
    <w:p w:rsidR="00DA7CA1" w:rsidRPr="00DA7CA1" w:rsidRDefault="00DA7CA1" w:rsidP="00DA7CA1">
      <w:pPr>
        <w:spacing w:after="0" w:line="276" w:lineRule="auto"/>
        <w:ind w:left="-540" w:right="-540"/>
        <w:jc w:val="center"/>
        <w:rPr>
          <w:b/>
          <w:color w:val="4472C4" w:themeColor="accent1"/>
          <w:sz w:val="28"/>
          <w:szCs w:val="28"/>
        </w:rPr>
      </w:pPr>
    </w:p>
    <w:p w:rsidR="00795994" w:rsidRPr="00B53763" w:rsidRDefault="00974648" w:rsidP="00DA7CA1">
      <w:pPr>
        <w:spacing w:after="0" w:line="276" w:lineRule="auto"/>
        <w:ind w:left="-450" w:right="-360"/>
        <w:jc w:val="both"/>
        <w:rPr>
          <w:rFonts w:ascii="Times New Roman" w:hAnsi="Times New Roman" w:cs="Times New Roman"/>
          <w:sz w:val="24"/>
          <w:szCs w:val="24"/>
        </w:rPr>
      </w:pPr>
      <w:r w:rsidRPr="00B53763">
        <w:rPr>
          <w:rFonts w:ascii="Times New Roman" w:hAnsi="Times New Roman" w:cs="Times New Roman"/>
          <w:sz w:val="24"/>
          <w:szCs w:val="24"/>
        </w:rPr>
        <w:t>Library is compared to the heart of an educational institution. The orientation programme makes the users familiarize with the resources and increases the use of libraries.</w:t>
      </w:r>
      <w:r w:rsidR="00DA7CA1" w:rsidRPr="00B53763">
        <w:rPr>
          <w:rFonts w:ascii="Times New Roman" w:hAnsi="Times New Roman" w:cs="Times New Roman"/>
          <w:sz w:val="24"/>
          <w:szCs w:val="24"/>
        </w:rPr>
        <w:t xml:space="preserve"> </w:t>
      </w:r>
      <w:r w:rsidR="00795994" w:rsidRPr="00B53763">
        <w:rPr>
          <w:rFonts w:ascii="Times New Roman" w:hAnsi="Times New Roman" w:cs="Times New Roman"/>
          <w:sz w:val="24"/>
          <w:szCs w:val="24"/>
        </w:rPr>
        <w:t>A “Library Orientation”</w:t>
      </w:r>
      <w:r w:rsidRPr="00B53763">
        <w:rPr>
          <w:rFonts w:ascii="Times New Roman" w:hAnsi="Times New Roman" w:cs="Times New Roman"/>
          <w:sz w:val="24"/>
          <w:szCs w:val="24"/>
        </w:rPr>
        <w:t xml:space="preserve"> was conducted </w:t>
      </w:r>
      <w:r w:rsidR="00401136" w:rsidRPr="00B53763">
        <w:rPr>
          <w:rFonts w:ascii="Times New Roman" w:hAnsi="Times New Roman" w:cs="Times New Roman"/>
          <w:sz w:val="24"/>
          <w:szCs w:val="24"/>
        </w:rPr>
        <w:t xml:space="preserve">by </w:t>
      </w:r>
      <w:r w:rsidRPr="00B53763">
        <w:rPr>
          <w:rFonts w:ascii="Times New Roman" w:hAnsi="Times New Roman" w:cs="Times New Roman"/>
          <w:sz w:val="24"/>
          <w:szCs w:val="24"/>
        </w:rPr>
        <w:t xml:space="preserve">K.R.B. Girls’ College in the </w:t>
      </w:r>
      <w:proofErr w:type="spellStart"/>
      <w:r w:rsidR="00B53763" w:rsidRPr="00B53763">
        <w:rPr>
          <w:rFonts w:ascii="Times New Roman" w:hAnsi="Times New Roman" w:cs="Times New Roman"/>
          <w:sz w:val="24"/>
          <w:szCs w:val="24"/>
        </w:rPr>
        <w:t>autitorium</w:t>
      </w:r>
      <w:proofErr w:type="spellEnd"/>
      <w:r w:rsidRPr="00B53763">
        <w:rPr>
          <w:rFonts w:ascii="Times New Roman" w:hAnsi="Times New Roman" w:cs="Times New Roman"/>
          <w:sz w:val="24"/>
          <w:szCs w:val="24"/>
        </w:rPr>
        <w:t xml:space="preserve"> </w:t>
      </w:r>
      <w:r w:rsidR="00B53763" w:rsidRPr="00B53763">
        <w:rPr>
          <w:rFonts w:ascii="Times New Roman" w:hAnsi="Times New Roman" w:cs="Times New Roman"/>
          <w:sz w:val="24"/>
          <w:szCs w:val="24"/>
        </w:rPr>
        <w:t xml:space="preserve">as a part of the Induction Programme </w:t>
      </w:r>
      <w:r w:rsidRPr="00B53763">
        <w:rPr>
          <w:rFonts w:ascii="Times New Roman" w:hAnsi="Times New Roman" w:cs="Times New Roman"/>
          <w:sz w:val="24"/>
          <w:szCs w:val="24"/>
        </w:rPr>
        <w:t>on 0</w:t>
      </w:r>
      <w:r w:rsidR="00B53763" w:rsidRPr="00B53763">
        <w:rPr>
          <w:rFonts w:ascii="Times New Roman" w:hAnsi="Times New Roman" w:cs="Times New Roman"/>
          <w:sz w:val="24"/>
          <w:szCs w:val="24"/>
        </w:rPr>
        <w:t>9</w:t>
      </w:r>
      <w:r w:rsidRPr="00B53763">
        <w:rPr>
          <w:rFonts w:ascii="Times New Roman" w:hAnsi="Times New Roman" w:cs="Times New Roman"/>
          <w:sz w:val="24"/>
          <w:szCs w:val="24"/>
        </w:rPr>
        <w:t>/08/202</w:t>
      </w:r>
      <w:r w:rsidR="00B53763" w:rsidRPr="00B53763">
        <w:rPr>
          <w:rFonts w:ascii="Times New Roman" w:hAnsi="Times New Roman" w:cs="Times New Roman"/>
          <w:sz w:val="24"/>
          <w:szCs w:val="24"/>
        </w:rPr>
        <w:t>3</w:t>
      </w:r>
      <w:r w:rsidRPr="00B53763">
        <w:rPr>
          <w:rFonts w:ascii="Times New Roman" w:hAnsi="Times New Roman" w:cs="Times New Roman"/>
          <w:sz w:val="24"/>
          <w:szCs w:val="24"/>
        </w:rPr>
        <w:t xml:space="preserve"> at 12 pm for </w:t>
      </w:r>
      <w:r w:rsidR="00B53763" w:rsidRPr="00B53763">
        <w:rPr>
          <w:rFonts w:ascii="Times New Roman" w:hAnsi="Times New Roman" w:cs="Times New Roman"/>
          <w:sz w:val="24"/>
          <w:szCs w:val="24"/>
        </w:rPr>
        <w:t xml:space="preserve">all </w:t>
      </w:r>
      <w:r w:rsidRPr="00B53763">
        <w:rPr>
          <w:rFonts w:ascii="Times New Roman" w:hAnsi="Times New Roman" w:cs="Times New Roman"/>
          <w:sz w:val="24"/>
          <w:szCs w:val="24"/>
        </w:rPr>
        <w:t xml:space="preserve">the </w:t>
      </w:r>
      <w:r w:rsidR="00B53763" w:rsidRPr="00B53763">
        <w:rPr>
          <w:rFonts w:ascii="Times New Roman" w:hAnsi="Times New Roman" w:cs="Times New Roman"/>
          <w:sz w:val="24"/>
          <w:szCs w:val="24"/>
        </w:rPr>
        <w:t>fresh stude</w:t>
      </w:r>
      <w:bookmarkStart w:id="0" w:name="_GoBack"/>
      <w:bookmarkEnd w:id="0"/>
      <w:r w:rsidR="00B53763" w:rsidRPr="00B53763">
        <w:rPr>
          <w:rFonts w:ascii="Times New Roman" w:hAnsi="Times New Roman" w:cs="Times New Roman"/>
          <w:sz w:val="24"/>
          <w:szCs w:val="24"/>
        </w:rPr>
        <w:t>nts</w:t>
      </w:r>
      <w:r w:rsidRPr="00B53763">
        <w:rPr>
          <w:rFonts w:ascii="Times New Roman" w:hAnsi="Times New Roman" w:cs="Times New Roman"/>
          <w:sz w:val="24"/>
          <w:szCs w:val="24"/>
        </w:rPr>
        <w:t xml:space="preserve">. Around </w:t>
      </w:r>
      <w:r w:rsidR="00B53763" w:rsidRPr="00B53763">
        <w:rPr>
          <w:rFonts w:ascii="Times New Roman" w:hAnsi="Times New Roman" w:cs="Times New Roman"/>
          <w:sz w:val="24"/>
          <w:szCs w:val="24"/>
        </w:rPr>
        <w:t>150</w:t>
      </w:r>
      <w:r w:rsidRPr="00B53763">
        <w:rPr>
          <w:rFonts w:ascii="Times New Roman" w:hAnsi="Times New Roman" w:cs="Times New Roman"/>
          <w:sz w:val="24"/>
          <w:szCs w:val="24"/>
        </w:rPr>
        <w:t xml:space="preserve"> students attended the programme. </w:t>
      </w:r>
      <w:r w:rsidR="00401136" w:rsidRPr="00B53763">
        <w:rPr>
          <w:rFonts w:ascii="Times New Roman" w:hAnsi="Times New Roman" w:cs="Times New Roman"/>
          <w:sz w:val="24"/>
          <w:szCs w:val="24"/>
        </w:rPr>
        <w:t xml:space="preserve">A short presentation was given by the College Librarian, Ms. </w:t>
      </w:r>
      <w:proofErr w:type="spellStart"/>
      <w:r w:rsidR="00401136" w:rsidRPr="00B53763">
        <w:rPr>
          <w:rFonts w:ascii="Times New Roman" w:hAnsi="Times New Roman" w:cs="Times New Roman"/>
          <w:sz w:val="24"/>
          <w:szCs w:val="24"/>
        </w:rPr>
        <w:t>Deboshree</w:t>
      </w:r>
      <w:proofErr w:type="spellEnd"/>
      <w:r w:rsidR="00401136" w:rsidRPr="00B53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136" w:rsidRPr="00B53763">
        <w:rPr>
          <w:rFonts w:ascii="Times New Roman" w:hAnsi="Times New Roman" w:cs="Times New Roman"/>
          <w:sz w:val="24"/>
          <w:szCs w:val="24"/>
        </w:rPr>
        <w:t>Purkayastha</w:t>
      </w:r>
      <w:proofErr w:type="spellEnd"/>
      <w:r w:rsidR="00401136" w:rsidRPr="00B53763">
        <w:rPr>
          <w:rFonts w:ascii="Times New Roman" w:hAnsi="Times New Roman" w:cs="Times New Roman"/>
          <w:sz w:val="24"/>
          <w:szCs w:val="24"/>
        </w:rPr>
        <w:t xml:space="preserve">. She gave a brief explanation regarding the services and facilities provided by the library along with the library rules and how to access e-resources through various portal. After the presentation, </w:t>
      </w:r>
      <w:r w:rsidR="00A9433D" w:rsidRPr="00B53763">
        <w:rPr>
          <w:rFonts w:ascii="Times New Roman" w:hAnsi="Times New Roman" w:cs="Times New Roman"/>
          <w:sz w:val="24"/>
          <w:szCs w:val="24"/>
        </w:rPr>
        <w:t xml:space="preserve">library form was distributed by Ms. </w:t>
      </w:r>
      <w:proofErr w:type="spellStart"/>
      <w:r w:rsidR="00A9433D" w:rsidRPr="00B53763">
        <w:rPr>
          <w:rFonts w:ascii="Times New Roman" w:hAnsi="Times New Roman" w:cs="Times New Roman"/>
          <w:sz w:val="24"/>
          <w:szCs w:val="24"/>
        </w:rPr>
        <w:t>Trishna</w:t>
      </w:r>
      <w:proofErr w:type="spellEnd"/>
      <w:r w:rsidR="00A9433D" w:rsidRPr="00B53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33D" w:rsidRPr="00B53763">
        <w:rPr>
          <w:rFonts w:ascii="Times New Roman" w:hAnsi="Times New Roman" w:cs="Times New Roman"/>
          <w:sz w:val="24"/>
          <w:szCs w:val="24"/>
        </w:rPr>
        <w:t>Malakar</w:t>
      </w:r>
      <w:proofErr w:type="spellEnd"/>
      <w:r w:rsidR="00A9433D" w:rsidRPr="00B53763">
        <w:rPr>
          <w:rFonts w:ascii="Times New Roman" w:hAnsi="Times New Roman" w:cs="Times New Roman"/>
          <w:sz w:val="24"/>
          <w:szCs w:val="24"/>
        </w:rPr>
        <w:t>, Library Assistant, K.R.B. Girls’ College. Overall it was an effective session.</w:t>
      </w:r>
    </w:p>
    <w:p w:rsidR="00DA7CA1" w:rsidRDefault="00DA7CA1" w:rsidP="00DA7CA1">
      <w:pPr>
        <w:spacing w:after="0" w:line="276" w:lineRule="auto"/>
        <w:ind w:left="-450" w:right="-360"/>
        <w:jc w:val="both"/>
      </w:pPr>
    </w:p>
    <w:p w:rsidR="00DA7CA1" w:rsidRDefault="00DA7CA1" w:rsidP="00DA7CA1">
      <w:pPr>
        <w:ind w:left="-360"/>
        <w:rPr>
          <w:noProof/>
        </w:rPr>
      </w:pPr>
      <w:r>
        <w:rPr>
          <w:noProof/>
        </w:rPr>
        <w:t xml:space="preserve">    </w:t>
      </w:r>
      <w:r w:rsidR="00B53763">
        <w:rPr>
          <w:noProof/>
        </w:rPr>
        <w:drawing>
          <wp:inline distT="0" distB="0" distL="0" distR="0">
            <wp:extent cx="2667000" cy="2419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01-31 at 1.01.09 P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3763">
        <w:rPr>
          <w:noProof/>
        </w:rPr>
        <w:t xml:space="preserve">        </w:t>
      </w:r>
      <w:r w:rsidR="00B53763">
        <w:rPr>
          <w:noProof/>
        </w:rPr>
        <w:drawing>
          <wp:inline distT="0" distB="0" distL="0" distR="0">
            <wp:extent cx="2924175" cy="24193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01-31 at 1.01.09 PM (2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763" w:rsidRDefault="00B53763" w:rsidP="00DA7CA1">
      <w:pPr>
        <w:ind w:left="-360"/>
        <w:rPr>
          <w:noProof/>
        </w:rPr>
      </w:pPr>
    </w:p>
    <w:p w:rsidR="00A9433D" w:rsidRDefault="00B53763" w:rsidP="00B53763">
      <w:pPr>
        <w:ind w:left="-360"/>
      </w:pP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2647950" cy="2495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5-01-31 at 1.01.09 PM (3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2924175" cy="25146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5-01-31 at 1.01.09 PM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33D" w:rsidRDefault="00A9433D" w:rsidP="00795994"/>
    <w:sectPr w:rsidR="00A9433D" w:rsidSect="00DA7CA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94"/>
    <w:rsid w:val="00401136"/>
    <w:rsid w:val="00422E97"/>
    <w:rsid w:val="00464D99"/>
    <w:rsid w:val="00582E34"/>
    <w:rsid w:val="00795994"/>
    <w:rsid w:val="00974648"/>
    <w:rsid w:val="009B2989"/>
    <w:rsid w:val="00A9433D"/>
    <w:rsid w:val="00B53763"/>
    <w:rsid w:val="00D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45036"/>
  <w15:chartTrackingRefBased/>
  <w15:docId w15:val="{B0E803EA-7D3F-44D3-A6BF-2CE06D4C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2</cp:revision>
  <dcterms:created xsi:type="dcterms:W3CDTF">2025-01-31T07:43:00Z</dcterms:created>
  <dcterms:modified xsi:type="dcterms:W3CDTF">2025-01-31T07:43:00Z</dcterms:modified>
</cp:coreProperties>
</file>